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4"/>
          <w:szCs w:val="24"/>
          <w:lang w:eastAsia="zh-CN"/>
        </w:rPr>
      </w:pPr>
      <w:r>
        <w:rPr>
          <w:rFonts w:hint="eastAsia"/>
          <w:b/>
          <w:bCs/>
          <w:sz w:val="24"/>
          <w:szCs w:val="24"/>
        </w:rPr>
        <w:t>内蒙古大学交通职业技术学院心理健康教育咨询</w:t>
      </w:r>
      <w:r>
        <w:rPr>
          <w:rFonts w:hint="eastAsia"/>
          <w:b/>
          <w:bCs/>
          <w:sz w:val="24"/>
          <w:szCs w:val="24"/>
          <w:lang w:eastAsia="zh-CN"/>
        </w:rPr>
        <w:t>室</w:t>
      </w:r>
    </w:p>
    <w:p>
      <w:pPr>
        <w:jc w:val="center"/>
        <w:rPr>
          <w:b/>
          <w:bCs/>
          <w:sz w:val="24"/>
          <w:szCs w:val="24"/>
        </w:rPr>
      </w:pPr>
      <w:r>
        <w:rPr>
          <w:rFonts w:hint="eastAsia"/>
          <w:b/>
          <w:bCs/>
          <w:sz w:val="24"/>
          <w:szCs w:val="24"/>
        </w:rPr>
        <w:t>个体心理咨询协议书</w:t>
      </w:r>
    </w:p>
    <w:p>
      <w:pPr>
        <w:jc w:val="center"/>
        <w:rPr>
          <w:sz w:val="24"/>
          <w:szCs w:val="24"/>
        </w:rPr>
      </w:pPr>
    </w:p>
    <w:p>
      <w:pPr>
        <w:spacing w:before="156" w:beforeLines="50" w:after="156" w:afterLines="50"/>
        <w:jc w:val="left"/>
        <w:rPr>
          <w:rFonts w:hint="eastAsia" w:asciiTheme="minorEastAsia" w:hAnsiTheme="minorEastAsia"/>
          <w:sz w:val="24"/>
          <w:szCs w:val="24"/>
        </w:rPr>
      </w:pPr>
    </w:p>
    <w:p>
      <w:pPr>
        <w:spacing w:before="156" w:beforeLines="50" w:after="156" w:afterLines="50"/>
        <w:ind w:firstLine="480" w:firstLineChars="200"/>
        <w:jc w:val="left"/>
        <w:rPr>
          <w:rFonts w:asciiTheme="minorEastAsia" w:hAnsiTheme="minorEastAsia"/>
          <w:sz w:val="24"/>
          <w:szCs w:val="24"/>
        </w:rPr>
      </w:pPr>
      <w:r>
        <w:rPr>
          <w:rFonts w:hint="eastAsia" w:asciiTheme="minorEastAsia" w:hAnsiTheme="minorEastAsia"/>
          <w:sz w:val="24"/>
          <w:szCs w:val="24"/>
        </w:rPr>
        <w:t>为保证心理咨询顺利进行，维护来访者和咨询师的权利与义务，特设明细如下：</w:t>
      </w:r>
    </w:p>
    <w:p>
      <w:pPr>
        <w:spacing w:before="156" w:beforeLines="50" w:after="156" w:afterLines="50"/>
        <w:ind w:left="240" w:hanging="240" w:hangingChars="100"/>
        <w:jc w:val="left"/>
        <w:rPr>
          <w:rFonts w:asciiTheme="minorEastAsia" w:hAnsiTheme="minorEastAsia"/>
          <w:sz w:val="24"/>
          <w:szCs w:val="24"/>
        </w:rPr>
      </w:pPr>
      <w:r>
        <w:rPr>
          <w:rFonts w:hint="eastAsia" w:asciiTheme="minorEastAsia" w:hAnsiTheme="minorEastAsia"/>
          <w:sz w:val="24"/>
          <w:szCs w:val="24"/>
        </w:rPr>
        <w:t>1.学生心理健康</w:t>
      </w:r>
      <w:r>
        <w:rPr>
          <w:rFonts w:hint="eastAsia" w:asciiTheme="minorEastAsia" w:hAnsiTheme="minorEastAsia"/>
          <w:sz w:val="24"/>
          <w:szCs w:val="24"/>
          <w:lang w:eastAsia="zh-CN"/>
        </w:rPr>
        <w:t>教育咨询室</w:t>
      </w:r>
      <w:r>
        <w:rPr>
          <w:rFonts w:hint="eastAsia" w:asciiTheme="minorEastAsia" w:hAnsiTheme="minorEastAsia"/>
          <w:sz w:val="24"/>
          <w:szCs w:val="24"/>
        </w:rPr>
        <w:t>为全校学生提供免费心理咨询服务。</w:t>
      </w:r>
    </w:p>
    <w:p>
      <w:pPr>
        <w:spacing w:before="156" w:beforeLines="50" w:after="156" w:afterLines="50"/>
        <w:rPr>
          <w:rFonts w:asciiTheme="minorEastAsia" w:hAnsiTheme="minorEastAsia"/>
          <w:sz w:val="24"/>
          <w:szCs w:val="24"/>
        </w:rPr>
      </w:pPr>
      <w:r>
        <w:rPr>
          <w:rFonts w:hint="eastAsia" w:asciiTheme="minorEastAsia" w:hAnsiTheme="minorEastAsia"/>
          <w:sz w:val="24"/>
          <w:szCs w:val="24"/>
        </w:rPr>
        <w:t>2.咨询师要对来访者咨询的内容保密，或者在取得来访者同意才能告知相关人员。但以下特殊情况例外：</w:t>
      </w:r>
    </w:p>
    <w:p>
      <w:pPr>
        <w:spacing w:before="156" w:beforeLines="50" w:after="156" w:afterLines="50"/>
        <w:rPr>
          <w:rFonts w:asciiTheme="minorEastAsia" w:hAnsiTheme="minorEastAsia"/>
          <w:sz w:val="24"/>
          <w:szCs w:val="24"/>
        </w:rPr>
      </w:pPr>
      <w:r>
        <w:rPr>
          <w:rFonts w:hint="eastAsia" w:asciiTheme="minorEastAsia" w:hAnsiTheme="minorEastAsia"/>
          <w:sz w:val="24"/>
          <w:szCs w:val="24"/>
        </w:rPr>
        <w:t>（1）来访者有伤害自身或他人生命的严重危险时；</w:t>
      </w:r>
    </w:p>
    <w:p>
      <w:pPr>
        <w:spacing w:before="156" w:beforeLines="50" w:after="156" w:afterLines="50"/>
        <w:rPr>
          <w:rFonts w:asciiTheme="minorEastAsia" w:hAnsiTheme="minorEastAsia"/>
          <w:sz w:val="24"/>
          <w:szCs w:val="24"/>
        </w:rPr>
      </w:pPr>
      <w:r>
        <w:rPr>
          <w:rFonts w:hint="eastAsia" w:asciiTheme="minorEastAsia" w:hAnsiTheme="minorEastAsia"/>
          <w:sz w:val="24"/>
          <w:szCs w:val="24"/>
        </w:rPr>
        <w:t>（2）来访者需接受精神卫生方面的诊断和治疗应转介至专业精神卫生机构时；（3）法律规定咨询师有通报责任时。</w:t>
      </w: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3.为有效地协助来访者解决问题，或为接受专业指导或教学与科研的需要，</w:t>
      </w:r>
      <w:r>
        <w:rPr>
          <w:rFonts w:hint="eastAsia" w:asciiTheme="minorEastAsia" w:hAnsiTheme="minorEastAsia"/>
          <w:sz w:val="24"/>
          <w:szCs w:val="24"/>
          <w:lang w:eastAsia="zh-CN"/>
        </w:rPr>
        <w:t>咨询</w:t>
      </w:r>
      <w:r>
        <w:rPr>
          <w:rFonts w:hint="eastAsia" w:asciiTheme="minorEastAsia" w:hAnsiTheme="minorEastAsia"/>
          <w:sz w:val="24"/>
          <w:szCs w:val="24"/>
        </w:rPr>
        <w:t>过程可能会录音（像），但需征得来访者的同意，来访者有同意或拒绝的权力。</w:t>
      </w: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4.原则上咨询每次略谈约50分钟，每1-2周1次，若遇特殊情况可调整，来访者因事取消咨询，需提前一个工作日告知</w:t>
      </w:r>
      <w:r>
        <w:rPr>
          <w:rFonts w:hint="eastAsia" w:asciiTheme="minorEastAsia" w:hAnsiTheme="minorEastAsia"/>
          <w:sz w:val="24"/>
          <w:szCs w:val="24"/>
          <w:lang w:eastAsia="zh-CN"/>
        </w:rPr>
        <w:t>咨询室</w:t>
      </w:r>
      <w:r>
        <w:rPr>
          <w:rFonts w:hint="eastAsia" w:asciiTheme="minorEastAsia" w:hAnsiTheme="minorEastAsia"/>
          <w:sz w:val="24"/>
          <w:szCs w:val="24"/>
        </w:rPr>
        <w:t>。</w:t>
      </w: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5.来访者有权寻求其他</w:t>
      </w:r>
      <w:r>
        <w:rPr>
          <w:rFonts w:hint="eastAsia" w:asciiTheme="minorEastAsia" w:hAnsiTheme="minorEastAsia"/>
          <w:sz w:val="24"/>
          <w:szCs w:val="24"/>
          <w:lang w:eastAsia="zh-CN"/>
        </w:rPr>
        <w:t>咨询室</w:t>
      </w:r>
      <w:r>
        <w:rPr>
          <w:rFonts w:hint="eastAsia" w:asciiTheme="minorEastAsia" w:hAnsiTheme="minorEastAsia"/>
          <w:sz w:val="24"/>
          <w:szCs w:val="24"/>
        </w:rPr>
        <w:t>的意见或更换咨询师，但需经</w:t>
      </w:r>
      <w:r>
        <w:rPr>
          <w:rFonts w:hint="eastAsia" w:asciiTheme="minorEastAsia" w:hAnsiTheme="minorEastAsia"/>
          <w:sz w:val="24"/>
          <w:szCs w:val="24"/>
          <w:lang w:eastAsia="zh-CN"/>
        </w:rPr>
        <w:t>咨询室</w:t>
      </w:r>
      <w:r>
        <w:rPr>
          <w:rFonts w:hint="eastAsia" w:asciiTheme="minorEastAsia" w:hAnsiTheme="minorEastAsia"/>
          <w:sz w:val="24"/>
          <w:szCs w:val="24"/>
        </w:rPr>
        <w:t>同意，原则上一段时间内，来访者只能由以为咨询师咨询，若想转介至其他咨询师，应先结束与当前咨询师的咨询关系。</w:t>
      </w: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6.来访者有权接受或停止咨询，也有权决定是否参与咨询过程的相关活动。</w:t>
      </w: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7.我已认真阅读并清楚协议内容，同意接受学生心理健康教育</w:t>
      </w:r>
      <w:r>
        <w:rPr>
          <w:rFonts w:hint="eastAsia" w:asciiTheme="minorEastAsia" w:hAnsiTheme="minorEastAsia"/>
          <w:sz w:val="24"/>
          <w:szCs w:val="24"/>
          <w:lang w:eastAsia="zh-CN"/>
        </w:rPr>
        <w:t>咨询室</w:t>
      </w:r>
      <w:bookmarkStart w:id="0" w:name="_GoBack"/>
      <w:bookmarkEnd w:id="0"/>
      <w:r>
        <w:rPr>
          <w:rFonts w:hint="eastAsia" w:asciiTheme="minorEastAsia" w:hAnsiTheme="minorEastAsia"/>
          <w:sz w:val="24"/>
          <w:szCs w:val="24"/>
        </w:rPr>
        <w:t>安排的咨询服务。</w:t>
      </w:r>
    </w:p>
    <w:p>
      <w:pPr>
        <w:spacing w:before="156" w:beforeLines="50" w:after="156" w:afterLines="50"/>
        <w:jc w:val="left"/>
        <w:rPr>
          <w:rFonts w:asciiTheme="minorEastAsia" w:hAnsiTheme="minorEastAsia"/>
          <w:sz w:val="24"/>
          <w:szCs w:val="24"/>
        </w:rPr>
      </w:pPr>
    </w:p>
    <w:p>
      <w:pPr>
        <w:spacing w:before="156" w:beforeLines="50" w:after="156" w:afterLines="50"/>
        <w:jc w:val="left"/>
        <w:rPr>
          <w:rFonts w:asciiTheme="minorEastAsia" w:hAnsiTheme="minorEastAsia"/>
          <w:sz w:val="24"/>
          <w:szCs w:val="24"/>
        </w:rPr>
      </w:pPr>
    </w:p>
    <w:p>
      <w:pPr>
        <w:spacing w:before="156" w:beforeLines="50" w:after="156" w:afterLines="50"/>
        <w:jc w:val="left"/>
        <w:rPr>
          <w:rFonts w:asciiTheme="minorEastAsia" w:hAnsiTheme="minorEastAsia"/>
          <w:sz w:val="24"/>
          <w:szCs w:val="24"/>
        </w:rPr>
      </w:pPr>
    </w:p>
    <w:p>
      <w:pPr>
        <w:spacing w:before="156" w:beforeLines="50" w:after="156" w:afterLines="50"/>
        <w:jc w:val="left"/>
        <w:rPr>
          <w:rFonts w:asciiTheme="minorEastAsia" w:hAnsiTheme="minorEastAsia"/>
          <w:sz w:val="24"/>
          <w:szCs w:val="24"/>
        </w:rPr>
      </w:pPr>
    </w:p>
    <w:p>
      <w:pPr>
        <w:spacing w:before="156" w:beforeLines="50" w:after="156" w:afterLines="50"/>
        <w:jc w:val="left"/>
        <w:rPr>
          <w:rFonts w:asciiTheme="minorEastAsia" w:hAnsiTheme="minorEastAsia"/>
          <w:sz w:val="24"/>
          <w:szCs w:val="24"/>
        </w:rPr>
      </w:pPr>
    </w:p>
    <w:p>
      <w:pPr>
        <w:spacing w:before="156" w:beforeLines="50" w:after="156" w:afterLines="50"/>
        <w:jc w:val="left"/>
        <w:rPr>
          <w:rFonts w:hint="eastAsia" w:asciiTheme="minorEastAsia" w:hAnsiTheme="minorEastAsia"/>
          <w:sz w:val="24"/>
          <w:szCs w:val="24"/>
        </w:rPr>
      </w:pPr>
      <w:r>
        <w:rPr>
          <w:rFonts w:hint="eastAsia" w:asciiTheme="minorEastAsia" w:hAnsiTheme="minorEastAsia"/>
          <w:sz w:val="24"/>
          <w:szCs w:val="24"/>
        </w:rPr>
        <w:t xml:space="preserve">                                            来访者签名：</w:t>
      </w:r>
    </w:p>
    <w:p>
      <w:pPr>
        <w:spacing w:before="156" w:beforeLines="50" w:after="156" w:afterLines="50"/>
        <w:jc w:val="left"/>
        <w:rPr>
          <w:rFonts w:hint="eastAsia" w:asciiTheme="minorEastAsia" w:hAnsiTheme="minorEastAsia"/>
          <w:sz w:val="24"/>
          <w:szCs w:val="24"/>
        </w:rPr>
      </w:pPr>
    </w:p>
    <w:p>
      <w:pPr>
        <w:spacing w:before="156" w:beforeLines="50" w:after="156" w:afterLines="50"/>
        <w:jc w:val="left"/>
        <w:rPr>
          <w:rFonts w:asciiTheme="minorEastAsia" w:hAnsiTheme="minorEastAsia"/>
          <w:sz w:val="24"/>
          <w:szCs w:val="24"/>
        </w:rPr>
      </w:pPr>
      <w:r>
        <w:rPr>
          <w:rFonts w:hint="eastAsia" w:asciiTheme="minorEastAsia" w:hAnsiTheme="minorEastAsia"/>
          <w:sz w:val="24"/>
          <w:szCs w:val="24"/>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C1"/>
    <w:rsid w:val="00196CDB"/>
    <w:rsid w:val="00671DEC"/>
    <w:rsid w:val="00B30915"/>
    <w:rsid w:val="00B53FC1"/>
    <w:rsid w:val="00C47217"/>
    <w:rsid w:val="0DE05D54"/>
    <w:rsid w:val="39EA55A9"/>
    <w:rsid w:val="41AC53AC"/>
    <w:rsid w:val="45770E31"/>
    <w:rsid w:val="51325F4C"/>
    <w:rsid w:val="52393094"/>
    <w:rsid w:val="530C1744"/>
    <w:rsid w:val="72D86203"/>
    <w:rsid w:val="7B48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553</Characters>
  <Lines>4</Lines>
  <Paragraphs>1</Paragraphs>
  <TotalTime>69</TotalTime>
  <ScaleCrop>false</ScaleCrop>
  <LinksUpToDate>false</LinksUpToDate>
  <CharactersWithSpaces>648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2019-10-31T09:42:00Z</dcterms:created>
  <dc:creator>lenovo</dc:creator>
  <cp:lastModifiedBy>草莓的岁月*_*</cp:lastModifiedBy>
  <cp:lastPrinted>2019-12-11T02:50:36Z</cp:lastPrinted>
  <dcterms:modified xsi:type="dcterms:W3CDTF">2019-12-11T03:45:31Z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