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361" w:hanging="361" w:hangingChars="100"/>
        <w:jc w:val="center"/>
        <w:rPr>
          <w:rFonts w:ascii="宋体" w:hAnsi="宋体"/>
          <w:b/>
          <w:sz w:val="36"/>
          <w:szCs w:val="36"/>
        </w:rPr>
      </w:pPr>
      <w:r>
        <w:rPr>
          <w:rFonts w:hint="eastAsia" w:ascii="宋体" w:hAnsi="宋体"/>
          <w:b/>
          <w:sz w:val="36"/>
          <w:szCs w:val="36"/>
        </w:rPr>
        <w:t>关于评选内蒙古大学交通职业技术学院</w:t>
      </w:r>
    </w:p>
    <w:p>
      <w:pPr>
        <w:spacing w:line="240" w:lineRule="atLeast"/>
        <w:ind w:left="361" w:hanging="361" w:hangingChars="100"/>
        <w:jc w:val="center"/>
        <w:rPr>
          <w:rFonts w:ascii="宋体" w:hAnsi="宋体"/>
          <w:b/>
          <w:sz w:val="36"/>
          <w:szCs w:val="36"/>
        </w:rPr>
      </w:pPr>
      <w:r>
        <w:rPr>
          <w:rFonts w:ascii="宋体" w:hAnsi="宋体"/>
          <w:b/>
          <w:sz w:val="36"/>
          <w:szCs w:val="36"/>
        </w:rPr>
        <w:t>201</w:t>
      </w:r>
      <w:r>
        <w:rPr>
          <w:rFonts w:hint="eastAsia" w:ascii="宋体" w:hAnsi="宋体"/>
          <w:b/>
          <w:sz w:val="36"/>
          <w:szCs w:val="36"/>
          <w:lang w:val="en-US" w:eastAsia="zh-CN"/>
        </w:rPr>
        <w:t>9</w:t>
      </w:r>
      <w:r>
        <w:rPr>
          <w:rFonts w:ascii="宋体" w:hAnsi="宋体"/>
          <w:b/>
          <w:sz w:val="36"/>
          <w:szCs w:val="36"/>
        </w:rPr>
        <w:t>—20</w:t>
      </w:r>
      <w:r>
        <w:rPr>
          <w:rFonts w:hint="eastAsia" w:ascii="宋体" w:hAnsi="宋体"/>
          <w:b/>
          <w:sz w:val="36"/>
          <w:szCs w:val="36"/>
          <w:lang w:val="en-US" w:eastAsia="zh-CN"/>
        </w:rPr>
        <w:t>20</w:t>
      </w:r>
      <w:r>
        <w:rPr>
          <w:rFonts w:hint="eastAsia" w:ascii="宋体" w:hAnsi="宋体"/>
          <w:b/>
          <w:sz w:val="36"/>
          <w:szCs w:val="36"/>
        </w:rPr>
        <w:t>年度专科生学业优秀奖学金的通知</w:t>
      </w:r>
    </w:p>
    <w:p>
      <w:pPr>
        <w:jc w:val="left"/>
        <w:rPr>
          <w:rFonts w:ascii="宋体"/>
          <w:sz w:val="28"/>
          <w:szCs w:val="28"/>
        </w:rPr>
      </w:pPr>
    </w:p>
    <w:p>
      <w:pPr>
        <w:jc w:val="left"/>
        <w:rPr>
          <w:rFonts w:ascii="宋体"/>
          <w:sz w:val="28"/>
          <w:szCs w:val="28"/>
        </w:rPr>
      </w:pPr>
      <w:r>
        <w:rPr>
          <w:rFonts w:hint="eastAsia" w:ascii="宋体" w:hAnsi="宋体"/>
          <w:sz w:val="28"/>
          <w:szCs w:val="28"/>
        </w:rPr>
        <w:t>各系部：</w:t>
      </w:r>
    </w:p>
    <w:p>
      <w:pPr>
        <w:spacing w:line="360" w:lineRule="auto"/>
        <w:ind w:firstLine="560" w:firstLineChars="175"/>
        <w:rPr>
          <w:rFonts w:ascii="宋体"/>
          <w:spacing w:val="20"/>
          <w:sz w:val="28"/>
          <w:szCs w:val="28"/>
        </w:rPr>
      </w:pPr>
      <w:r>
        <w:rPr>
          <w:rFonts w:hint="eastAsia" w:ascii="宋体" w:hAnsi="宋体"/>
          <w:spacing w:val="20"/>
          <w:sz w:val="28"/>
          <w:szCs w:val="28"/>
        </w:rPr>
        <w:t>为贯彻落实立德树人根本任务，鼓励学生勤奋学习、努力进取、勇于创新，着力培养具有社会责任感和法治意识、富有创新精神和实践能力的优秀人才，根据《内蒙古大学学费分配管理办法》（内大发〔</w:t>
      </w:r>
      <w:r>
        <w:rPr>
          <w:rFonts w:ascii="宋体" w:hAnsi="宋体"/>
          <w:spacing w:val="20"/>
          <w:sz w:val="28"/>
          <w:szCs w:val="28"/>
        </w:rPr>
        <w:t>2015</w:t>
      </w:r>
      <w:r>
        <w:rPr>
          <w:rFonts w:hint="eastAsia" w:ascii="宋体" w:hAnsi="宋体"/>
          <w:spacing w:val="20"/>
          <w:sz w:val="28"/>
          <w:szCs w:val="28"/>
        </w:rPr>
        <w:t>〕</w:t>
      </w:r>
      <w:r>
        <w:rPr>
          <w:rFonts w:ascii="宋体" w:hAnsi="宋体"/>
          <w:spacing w:val="20"/>
          <w:sz w:val="28"/>
          <w:szCs w:val="28"/>
        </w:rPr>
        <w:t>2</w:t>
      </w:r>
      <w:r>
        <w:rPr>
          <w:rFonts w:hint="eastAsia" w:ascii="宋体" w:hAnsi="宋体"/>
          <w:spacing w:val="20"/>
          <w:sz w:val="28"/>
          <w:szCs w:val="28"/>
        </w:rPr>
        <w:t>号）、《</w:t>
      </w:r>
      <w:bookmarkStart w:id="0" w:name="_Toc29052"/>
      <w:r>
        <w:rPr>
          <w:rFonts w:hint="eastAsia" w:ascii="宋体" w:hAnsi="宋体"/>
          <w:spacing w:val="20"/>
          <w:sz w:val="28"/>
          <w:szCs w:val="28"/>
        </w:rPr>
        <w:t>内蒙古大学奖助学金工作条例</w:t>
      </w:r>
      <w:bookmarkEnd w:id="0"/>
      <w:r>
        <w:rPr>
          <w:rFonts w:hint="eastAsia" w:ascii="宋体" w:hAnsi="宋体"/>
          <w:spacing w:val="20"/>
          <w:sz w:val="28"/>
          <w:szCs w:val="28"/>
        </w:rPr>
        <w:t>（试行）》（内大发〔</w:t>
      </w:r>
      <w:r>
        <w:rPr>
          <w:rFonts w:ascii="宋体" w:hAnsi="宋体"/>
          <w:spacing w:val="20"/>
          <w:sz w:val="28"/>
          <w:szCs w:val="28"/>
        </w:rPr>
        <w:t>2016</w:t>
      </w:r>
      <w:r>
        <w:rPr>
          <w:rFonts w:hint="eastAsia" w:ascii="宋体" w:hAnsi="宋体"/>
          <w:spacing w:val="20"/>
          <w:sz w:val="28"/>
          <w:szCs w:val="28"/>
        </w:rPr>
        <w:t>〕</w:t>
      </w:r>
      <w:r>
        <w:rPr>
          <w:rFonts w:ascii="宋体" w:hAnsi="宋体"/>
          <w:spacing w:val="20"/>
          <w:sz w:val="28"/>
          <w:szCs w:val="28"/>
        </w:rPr>
        <w:t>54</w:t>
      </w:r>
      <w:r>
        <w:rPr>
          <w:rFonts w:hint="eastAsia" w:ascii="宋体" w:hAnsi="宋体"/>
          <w:spacing w:val="20"/>
          <w:sz w:val="28"/>
          <w:szCs w:val="28"/>
        </w:rPr>
        <w:t>号），结合学校实际，鼓励学生刻苦学习，奋发向上，德智体全面发展，培养有理想、有道德、有文化、有纪律，热爱社会主义祖国的优秀人才，遵照《内蒙古大学奖助学金工作条例（试行）》要求</w:t>
      </w:r>
      <w:r>
        <w:rPr>
          <w:rFonts w:ascii="宋体"/>
          <w:spacing w:val="20"/>
          <w:sz w:val="28"/>
          <w:szCs w:val="28"/>
        </w:rPr>
        <w:t>,</w:t>
      </w:r>
      <w:r>
        <w:rPr>
          <w:rFonts w:hint="eastAsia" w:ascii="宋体" w:hAnsi="宋体"/>
          <w:spacing w:val="20"/>
          <w:sz w:val="28"/>
          <w:szCs w:val="28"/>
        </w:rPr>
        <w:t>结合我院的实际情况</w:t>
      </w:r>
      <w:r>
        <w:rPr>
          <w:rFonts w:ascii="宋体"/>
          <w:spacing w:val="20"/>
          <w:sz w:val="28"/>
          <w:szCs w:val="28"/>
        </w:rPr>
        <w:t>,</w:t>
      </w:r>
      <w:r>
        <w:rPr>
          <w:rFonts w:hint="eastAsia" w:ascii="宋体" w:hAnsi="宋体"/>
          <w:spacing w:val="20"/>
          <w:sz w:val="28"/>
          <w:szCs w:val="28"/>
        </w:rPr>
        <w:t>决定评选内蒙古大学交通学院优秀学生奖学金</w:t>
      </w:r>
      <w:r>
        <w:rPr>
          <w:rFonts w:ascii="宋体"/>
          <w:spacing w:val="20"/>
          <w:sz w:val="28"/>
          <w:szCs w:val="28"/>
        </w:rPr>
        <w:t>,</w:t>
      </w:r>
      <w:r>
        <w:rPr>
          <w:rFonts w:hint="eastAsia" w:ascii="宋体" w:hAnsi="宋体"/>
          <w:spacing w:val="20"/>
          <w:sz w:val="28"/>
          <w:szCs w:val="28"/>
        </w:rPr>
        <w:t>请按要求做好评选工作。</w:t>
      </w:r>
    </w:p>
    <w:p>
      <w:pPr>
        <w:ind w:firstLine="560"/>
        <w:jc w:val="left"/>
        <w:rPr>
          <w:rFonts w:ascii="宋体"/>
          <w:sz w:val="28"/>
          <w:szCs w:val="28"/>
        </w:rPr>
      </w:pPr>
      <w:r>
        <w:rPr>
          <w:rFonts w:hint="eastAsia" w:ascii="宋体" w:hAnsi="宋体"/>
          <w:sz w:val="28"/>
          <w:szCs w:val="28"/>
        </w:rPr>
        <w:t>具体细节如下，请遵照执行。</w:t>
      </w:r>
    </w:p>
    <w:p>
      <w:pPr>
        <w:spacing w:line="360" w:lineRule="auto"/>
        <w:ind w:firstLine="642" w:firstLineChars="200"/>
        <w:rPr>
          <w:rFonts w:ascii="宋体"/>
          <w:b/>
          <w:sz w:val="28"/>
          <w:szCs w:val="28"/>
        </w:rPr>
      </w:pPr>
      <w:r>
        <w:rPr>
          <w:rFonts w:hint="eastAsia" w:ascii="宋体" w:hAnsi="宋体"/>
          <w:b/>
          <w:spacing w:val="20"/>
          <w:sz w:val="28"/>
          <w:szCs w:val="28"/>
        </w:rPr>
        <w:t>一、评选范围</w:t>
      </w:r>
    </w:p>
    <w:p>
      <w:pPr>
        <w:spacing w:line="360" w:lineRule="auto"/>
        <w:rPr>
          <w:rFonts w:ascii="宋体"/>
          <w:spacing w:val="20"/>
          <w:sz w:val="28"/>
          <w:szCs w:val="28"/>
        </w:rPr>
      </w:pPr>
      <w:r>
        <w:rPr>
          <w:rFonts w:ascii="宋体" w:hAnsi="宋体"/>
          <w:spacing w:val="20"/>
          <w:sz w:val="28"/>
          <w:szCs w:val="28"/>
        </w:rPr>
        <w:t xml:space="preserve">   </w:t>
      </w:r>
      <w:r>
        <w:rPr>
          <w:rFonts w:hint="eastAsia" w:ascii="宋体" w:hAnsi="宋体"/>
          <w:spacing w:val="20"/>
          <w:sz w:val="28"/>
          <w:szCs w:val="28"/>
        </w:rPr>
        <w:t>学业优秀奖学金用于鼓励德智体美劳全面发展品学兼优的学生，凡在我院注册的国家任务专科学生均属评奖之列。</w:t>
      </w:r>
    </w:p>
    <w:p>
      <w:pPr>
        <w:spacing w:line="360" w:lineRule="auto"/>
        <w:ind w:firstLine="642" w:firstLineChars="200"/>
        <w:rPr>
          <w:rFonts w:ascii="宋体"/>
          <w:b/>
          <w:spacing w:val="20"/>
          <w:sz w:val="28"/>
          <w:szCs w:val="28"/>
        </w:rPr>
      </w:pPr>
      <w:r>
        <w:rPr>
          <w:rFonts w:hint="eastAsia" w:ascii="宋体" w:hAnsi="宋体"/>
          <w:b/>
          <w:spacing w:val="20"/>
          <w:sz w:val="28"/>
          <w:szCs w:val="28"/>
        </w:rPr>
        <w:t>二、评选等级及比例</w:t>
      </w:r>
    </w:p>
    <w:p>
      <w:pPr>
        <w:spacing w:line="360" w:lineRule="auto"/>
        <w:ind w:firstLine="640" w:firstLineChars="200"/>
        <w:rPr>
          <w:rFonts w:ascii="宋体"/>
          <w:b/>
          <w:spacing w:val="20"/>
          <w:sz w:val="28"/>
          <w:szCs w:val="28"/>
        </w:rPr>
      </w:pPr>
      <w:r>
        <w:rPr>
          <w:rFonts w:hint="eastAsia" w:ascii="宋体" w:hAnsi="宋体"/>
          <w:spacing w:val="20"/>
          <w:sz w:val="28"/>
          <w:szCs w:val="28"/>
        </w:rPr>
        <w:t>专科的学业优秀奖学金设三个等级，一等奖学金每人每学年</w:t>
      </w:r>
      <w:r>
        <w:rPr>
          <w:rFonts w:ascii="宋体" w:hAnsi="宋体"/>
          <w:spacing w:val="20"/>
          <w:sz w:val="28"/>
          <w:szCs w:val="28"/>
        </w:rPr>
        <w:t>2800</w:t>
      </w:r>
      <w:r>
        <w:rPr>
          <w:rFonts w:hint="eastAsia" w:ascii="宋体" w:hAnsi="宋体"/>
          <w:spacing w:val="20"/>
          <w:sz w:val="28"/>
          <w:szCs w:val="28"/>
        </w:rPr>
        <w:t>元，按班级国家任务学生人数的</w:t>
      </w:r>
      <w:r>
        <w:rPr>
          <w:rFonts w:ascii="宋体" w:hAnsi="宋体"/>
          <w:spacing w:val="20"/>
          <w:sz w:val="28"/>
          <w:szCs w:val="28"/>
        </w:rPr>
        <w:t>3%</w:t>
      </w:r>
      <w:r>
        <w:rPr>
          <w:rFonts w:hint="eastAsia" w:ascii="宋体" w:hAnsi="宋体"/>
          <w:spacing w:val="20"/>
          <w:sz w:val="28"/>
          <w:szCs w:val="28"/>
        </w:rPr>
        <w:t>评定；二等奖学金每人每学年</w:t>
      </w:r>
      <w:r>
        <w:rPr>
          <w:rFonts w:ascii="宋体" w:hAnsi="宋体"/>
          <w:spacing w:val="20"/>
          <w:sz w:val="28"/>
          <w:szCs w:val="28"/>
        </w:rPr>
        <w:t>1800</w:t>
      </w:r>
      <w:r>
        <w:rPr>
          <w:rFonts w:hint="eastAsia" w:ascii="宋体" w:hAnsi="宋体"/>
          <w:spacing w:val="20"/>
          <w:sz w:val="28"/>
          <w:szCs w:val="28"/>
        </w:rPr>
        <w:t>元，按班级国家任务学生人数的</w:t>
      </w:r>
      <w:r>
        <w:rPr>
          <w:rFonts w:ascii="宋体" w:hAnsi="宋体"/>
          <w:spacing w:val="20"/>
          <w:sz w:val="28"/>
          <w:szCs w:val="28"/>
        </w:rPr>
        <w:t>7%</w:t>
      </w:r>
      <w:r>
        <w:rPr>
          <w:rFonts w:hint="eastAsia" w:ascii="宋体" w:hAnsi="宋体"/>
          <w:spacing w:val="20"/>
          <w:sz w:val="28"/>
          <w:szCs w:val="28"/>
        </w:rPr>
        <w:t>评定；三等奖学金每人每学年</w:t>
      </w:r>
      <w:r>
        <w:rPr>
          <w:rFonts w:ascii="宋体" w:hAnsi="宋体"/>
          <w:spacing w:val="20"/>
          <w:sz w:val="28"/>
          <w:szCs w:val="28"/>
        </w:rPr>
        <w:t>800</w:t>
      </w:r>
      <w:r>
        <w:rPr>
          <w:rFonts w:hint="eastAsia" w:ascii="宋体" w:hAnsi="宋体"/>
          <w:spacing w:val="20"/>
          <w:sz w:val="28"/>
          <w:szCs w:val="28"/>
        </w:rPr>
        <w:t>元，按班级国家任务学生人数的</w:t>
      </w:r>
      <w:r>
        <w:rPr>
          <w:rFonts w:ascii="宋体" w:hAnsi="宋体"/>
          <w:spacing w:val="20"/>
          <w:sz w:val="28"/>
          <w:szCs w:val="28"/>
        </w:rPr>
        <w:t>15%</w:t>
      </w:r>
      <w:r>
        <w:rPr>
          <w:rFonts w:hint="eastAsia" w:ascii="宋体" w:hAnsi="宋体"/>
          <w:spacing w:val="20"/>
          <w:sz w:val="28"/>
          <w:szCs w:val="28"/>
        </w:rPr>
        <w:t>评定。</w:t>
      </w:r>
    </w:p>
    <w:p>
      <w:pPr>
        <w:spacing w:line="360" w:lineRule="auto"/>
        <w:ind w:firstLine="642" w:firstLineChars="200"/>
        <w:rPr>
          <w:rFonts w:ascii="宋体"/>
          <w:b/>
          <w:spacing w:val="20"/>
          <w:sz w:val="28"/>
          <w:szCs w:val="28"/>
        </w:rPr>
      </w:pPr>
      <w:r>
        <w:rPr>
          <w:rFonts w:hint="eastAsia" w:ascii="宋体" w:hAnsi="宋体"/>
          <w:b/>
          <w:spacing w:val="20"/>
          <w:sz w:val="28"/>
          <w:szCs w:val="28"/>
        </w:rPr>
        <w:t>三、评选条件</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1.</w:t>
      </w:r>
      <w:r>
        <w:rPr>
          <w:rFonts w:hint="eastAsia" w:ascii="宋体" w:hAnsi="宋体"/>
          <w:spacing w:val="20"/>
          <w:position w:val="6"/>
          <w:sz w:val="28"/>
          <w:szCs w:val="28"/>
        </w:rPr>
        <w:t>热爱祖国，拥护中国共产党的领导，道德品质优良，规范遵守《高等学校学生行为准则》和学院的各项规章制度。</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2.</w:t>
      </w:r>
      <w:r>
        <w:rPr>
          <w:rFonts w:hint="eastAsia" w:ascii="宋体" w:hAnsi="宋体"/>
          <w:spacing w:val="20"/>
          <w:position w:val="6"/>
          <w:sz w:val="28"/>
          <w:szCs w:val="28"/>
        </w:rPr>
        <w:t>热爱所学专业，勤奋学习，必修课和选修课成绩优秀；</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3.</w:t>
      </w:r>
      <w:r>
        <w:rPr>
          <w:rFonts w:hint="eastAsia" w:ascii="宋体" w:hAnsi="宋体"/>
          <w:spacing w:val="20"/>
          <w:position w:val="6"/>
          <w:sz w:val="28"/>
          <w:szCs w:val="28"/>
        </w:rPr>
        <w:t>积极参加学院组织的各项社会实践活动，文体活动和体育锻炼，体育成绩优良。</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4.</w:t>
      </w:r>
      <w:r>
        <w:rPr>
          <w:rFonts w:hint="eastAsia" w:ascii="宋体" w:hAnsi="宋体"/>
          <w:spacing w:val="20"/>
          <w:position w:val="6"/>
          <w:sz w:val="28"/>
          <w:szCs w:val="28"/>
        </w:rPr>
        <w:t>专科学生申请学业优秀奖学金依据上一年（201</w:t>
      </w:r>
      <w:r>
        <w:rPr>
          <w:rFonts w:hint="eastAsia" w:ascii="宋体" w:hAnsi="宋体"/>
          <w:spacing w:val="20"/>
          <w:position w:val="6"/>
          <w:sz w:val="28"/>
          <w:szCs w:val="28"/>
          <w:lang w:val="en-US" w:eastAsia="zh-CN"/>
        </w:rPr>
        <w:t>9</w:t>
      </w:r>
      <w:r>
        <w:rPr>
          <w:rFonts w:hint="eastAsia" w:ascii="宋体" w:hAnsi="宋体"/>
          <w:spacing w:val="20"/>
          <w:position w:val="6"/>
          <w:sz w:val="28"/>
          <w:szCs w:val="28"/>
        </w:rPr>
        <w:t>秋-20</w:t>
      </w:r>
      <w:r>
        <w:rPr>
          <w:rFonts w:hint="eastAsia" w:ascii="宋体" w:hAnsi="宋体"/>
          <w:spacing w:val="20"/>
          <w:position w:val="6"/>
          <w:sz w:val="28"/>
          <w:szCs w:val="28"/>
          <w:lang w:val="en-US" w:eastAsia="zh-CN"/>
        </w:rPr>
        <w:t>20</w:t>
      </w:r>
      <w:r>
        <w:rPr>
          <w:rFonts w:hint="eastAsia" w:ascii="宋体" w:hAnsi="宋体"/>
          <w:spacing w:val="20"/>
          <w:position w:val="6"/>
          <w:sz w:val="28"/>
          <w:szCs w:val="28"/>
        </w:rPr>
        <w:t>春）学习成绩（专业排名）进行评定，排名必须在参评人数的前</w:t>
      </w:r>
      <w:r>
        <w:rPr>
          <w:rFonts w:ascii="宋体" w:hAnsi="宋体"/>
          <w:spacing w:val="20"/>
          <w:position w:val="6"/>
          <w:sz w:val="28"/>
          <w:szCs w:val="28"/>
        </w:rPr>
        <w:t>1/3</w:t>
      </w:r>
      <w:r>
        <w:rPr>
          <w:rFonts w:hint="eastAsia" w:ascii="宋体" w:hAnsi="宋体"/>
          <w:spacing w:val="20"/>
          <w:position w:val="6"/>
          <w:sz w:val="28"/>
          <w:szCs w:val="28"/>
        </w:rPr>
        <w:t>；</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5.</w:t>
      </w:r>
      <w:r>
        <w:rPr>
          <w:rFonts w:hint="eastAsia" w:ascii="宋体" w:hAnsi="宋体"/>
          <w:spacing w:val="20"/>
          <w:position w:val="6"/>
          <w:sz w:val="28"/>
          <w:szCs w:val="28"/>
        </w:rPr>
        <w:t xml:space="preserve"> 201</w:t>
      </w:r>
      <w:r>
        <w:rPr>
          <w:rFonts w:hint="eastAsia" w:ascii="宋体" w:hAnsi="宋体"/>
          <w:spacing w:val="20"/>
          <w:position w:val="6"/>
          <w:sz w:val="28"/>
          <w:szCs w:val="28"/>
          <w:lang w:val="en-US" w:eastAsia="zh-CN"/>
        </w:rPr>
        <w:t>9</w:t>
      </w:r>
      <w:r>
        <w:rPr>
          <w:rFonts w:hint="eastAsia" w:ascii="宋体" w:hAnsi="宋体"/>
          <w:spacing w:val="20"/>
          <w:position w:val="6"/>
          <w:sz w:val="28"/>
          <w:szCs w:val="28"/>
        </w:rPr>
        <w:t>秋-20</w:t>
      </w:r>
      <w:r>
        <w:rPr>
          <w:rFonts w:hint="eastAsia" w:ascii="宋体" w:hAnsi="宋体"/>
          <w:spacing w:val="20"/>
          <w:position w:val="6"/>
          <w:sz w:val="28"/>
          <w:szCs w:val="28"/>
          <w:lang w:val="en-US" w:eastAsia="zh-CN"/>
        </w:rPr>
        <w:t>20</w:t>
      </w:r>
      <w:r>
        <w:rPr>
          <w:rFonts w:hint="eastAsia" w:ascii="宋体" w:hAnsi="宋体"/>
          <w:spacing w:val="20"/>
          <w:position w:val="6"/>
          <w:sz w:val="28"/>
          <w:szCs w:val="28"/>
        </w:rPr>
        <w:t>春有重修课程且考试不及格以及体育测试不达标的学生不得参与评选；(重修过可以参评)</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6.</w:t>
      </w:r>
      <w:r>
        <w:rPr>
          <w:rFonts w:hint="eastAsia" w:ascii="宋体" w:hAnsi="宋体"/>
          <w:spacing w:val="20"/>
          <w:position w:val="6"/>
          <w:sz w:val="28"/>
          <w:szCs w:val="28"/>
        </w:rPr>
        <w:t>因触犯国家法律，违反校规校纪，违反党、团纪律，而受到学院通报批评及各种处分的学生不得参与评选；</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 xml:space="preserve">7. </w:t>
      </w:r>
      <w:r>
        <w:rPr>
          <w:rFonts w:hint="eastAsia" w:ascii="宋体" w:hAnsi="宋体"/>
          <w:spacing w:val="20"/>
          <w:position w:val="6"/>
          <w:sz w:val="28"/>
          <w:szCs w:val="28"/>
        </w:rPr>
        <w:t>欠费学生不得参与评选。</w:t>
      </w:r>
    </w:p>
    <w:p>
      <w:pPr>
        <w:spacing w:line="360" w:lineRule="auto"/>
        <w:ind w:firstLine="642" w:firstLineChars="200"/>
        <w:rPr>
          <w:rFonts w:ascii="宋体"/>
          <w:b/>
          <w:spacing w:val="20"/>
          <w:position w:val="6"/>
          <w:sz w:val="28"/>
          <w:szCs w:val="28"/>
        </w:rPr>
      </w:pPr>
      <w:r>
        <w:rPr>
          <w:rFonts w:hint="eastAsia" w:ascii="宋体" w:hAnsi="宋体"/>
          <w:b/>
          <w:spacing w:val="20"/>
          <w:position w:val="6"/>
          <w:sz w:val="28"/>
          <w:szCs w:val="28"/>
        </w:rPr>
        <w:t>四、评选材料</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1.</w:t>
      </w:r>
      <w:r>
        <w:rPr>
          <w:rFonts w:hint="eastAsia" w:ascii="宋体" w:hAnsi="宋体"/>
          <w:spacing w:val="20"/>
          <w:position w:val="6"/>
          <w:sz w:val="28"/>
          <w:szCs w:val="28"/>
        </w:rPr>
        <w:t>201</w:t>
      </w:r>
      <w:r>
        <w:rPr>
          <w:rFonts w:hint="eastAsia" w:ascii="宋体" w:hAnsi="宋体"/>
          <w:spacing w:val="20"/>
          <w:position w:val="6"/>
          <w:sz w:val="28"/>
          <w:szCs w:val="28"/>
          <w:lang w:val="en-US" w:eastAsia="zh-CN"/>
        </w:rPr>
        <w:t>9</w:t>
      </w:r>
      <w:r>
        <w:rPr>
          <w:rFonts w:hint="eastAsia" w:ascii="宋体" w:hAnsi="宋体"/>
          <w:spacing w:val="20"/>
          <w:position w:val="6"/>
          <w:sz w:val="28"/>
          <w:szCs w:val="28"/>
        </w:rPr>
        <w:t>秋-20</w:t>
      </w:r>
      <w:r>
        <w:rPr>
          <w:rFonts w:hint="eastAsia" w:ascii="宋体" w:hAnsi="宋体"/>
          <w:spacing w:val="20"/>
          <w:position w:val="6"/>
          <w:sz w:val="28"/>
          <w:szCs w:val="28"/>
          <w:lang w:val="en-US" w:eastAsia="zh-CN"/>
        </w:rPr>
        <w:t>20</w:t>
      </w:r>
      <w:r>
        <w:rPr>
          <w:rFonts w:hint="eastAsia" w:ascii="宋体" w:hAnsi="宋体"/>
          <w:spacing w:val="20"/>
          <w:position w:val="6"/>
          <w:sz w:val="28"/>
          <w:szCs w:val="28"/>
        </w:rPr>
        <w:t>春学习成绩单（专业</w:t>
      </w:r>
      <w:bookmarkStart w:id="1" w:name="_GoBack"/>
      <w:bookmarkEnd w:id="1"/>
      <w:r>
        <w:rPr>
          <w:rFonts w:hint="eastAsia" w:ascii="宋体" w:hAnsi="宋体"/>
          <w:spacing w:val="20"/>
          <w:position w:val="6"/>
          <w:sz w:val="28"/>
          <w:szCs w:val="28"/>
        </w:rPr>
        <w:t>排名），学院教务部门盖章；体能测试成绩单，公共课教学部或者各系盖章；</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2.</w:t>
      </w:r>
      <w:r>
        <w:rPr>
          <w:rFonts w:hint="eastAsia" w:ascii="宋体" w:hAnsi="宋体"/>
          <w:spacing w:val="20"/>
          <w:position w:val="6"/>
          <w:sz w:val="28"/>
          <w:szCs w:val="28"/>
        </w:rPr>
        <w:t>个人申请表，纸质版及电子版各一份（系部主任、书记签字盖章）；</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3.</w:t>
      </w:r>
      <w:r>
        <w:rPr>
          <w:rFonts w:hint="eastAsia" w:ascii="宋体" w:hAnsi="宋体"/>
          <w:spacing w:val="20"/>
          <w:position w:val="6"/>
          <w:sz w:val="28"/>
          <w:szCs w:val="28"/>
        </w:rPr>
        <w:t>个人撰写一份不低于</w:t>
      </w:r>
      <w:r>
        <w:rPr>
          <w:rFonts w:ascii="宋体" w:hAnsi="宋体"/>
          <w:spacing w:val="20"/>
          <w:position w:val="6"/>
          <w:sz w:val="28"/>
          <w:szCs w:val="28"/>
        </w:rPr>
        <w:t>1000</w:t>
      </w:r>
      <w:r>
        <w:rPr>
          <w:rFonts w:hint="eastAsia" w:ascii="宋体" w:hAnsi="宋体"/>
          <w:spacing w:val="20"/>
          <w:position w:val="6"/>
          <w:sz w:val="28"/>
          <w:szCs w:val="28"/>
        </w:rPr>
        <w:t>字的申请书，纸质版及电子版。</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4.</w:t>
      </w:r>
      <w:r>
        <w:rPr>
          <w:rFonts w:hint="eastAsia" w:ascii="宋体" w:hAnsi="宋体"/>
          <w:spacing w:val="20"/>
          <w:position w:val="6"/>
          <w:sz w:val="28"/>
          <w:szCs w:val="28"/>
        </w:rPr>
        <w:t>以系部为单位汇总，上报汇总表纸质版和电子版材料，纸质版材料需系部负责人签字并加盖公章。</w:t>
      </w:r>
    </w:p>
    <w:p>
      <w:pPr>
        <w:spacing w:line="360" w:lineRule="auto"/>
        <w:ind w:firstLine="642" w:firstLineChars="200"/>
        <w:rPr>
          <w:rFonts w:ascii="宋体"/>
          <w:b/>
          <w:spacing w:val="20"/>
          <w:position w:val="6"/>
          <w:sz w:val="28"/>
          <w:szCs w:val="28"/>
        </w:rPr>
      </w:pPr>
      <w:r>
        <w:rPr>
          <w:rFonts w:hint="eastAsia" w:ascii="宋体" w:hAnsi="宋体"/>
          <w:b/>
          <w:spacing w:val="20"/>
          <w:position w:val="6"/>
          <w:sz w:val="28"/>
          <w:szCs w:val="28"/>
        </w:rPr>
        <w:t>五、评审程序</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1.</w:t>
      </w:r>
      <w:r>
        <w:rPr>
          <w:rFonts w:hint="eastAsia" w:ascii="宋体" w:hAnsi="宋体"/>
          <w:spacing w:val="20"/>
          <w:position w:val="6"/>
          <w:sz w:val="28"/>
          <w:szCs w:val="28"/>
        </w:rPr>
        <w:t>奖学金的评定必须做到公平、公正；各班级评定小组要对申请者的评奖条件和申请表填报的内容进行认真细致的审查，如有弄虚作假，取消班级和个人奖学金名额并做出相应的纪律处分；</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2.</w:t>
      </w:r>
      <w:r>
        <w:rPr>
          <w:rFonts w:hint="eastAsia" w:ascii="宋体" w:hAnsi="宋体"/>
          <w:spacing w:val="20"/>
          <w:position w:val="6"/>
          <w:sz w:val="28"/>
          <w:szCs w:val="28"/>
        </w:rPr>
        <w:t>学生本人提出申请，填好奖学金申请表并附申请书和201</w:t>
      </w:r>
      <w:r>
        <w:rPr>
          <w:rFonts w:hint="eastAsia" w:ascii="宋体" w:hAnsi="宋体"/>
          <w:spacing w:val="20"/>
          <w:position w:val="6"/>
          <w:sz w:val="28"/>
          <w:szCs w:val="28"/>
          <w:lang w:val="en-US" w:eastAsia="zh-CN"/>
        </w:rPr>
        <w:t>9</w:t>
      </w:r>
      <w:r>
        <w:rPr>
          <w:rFonts w:hint="eastAsia" w:ascii="宋体" w:hAnsi="宋体"/>
          <w:spacing w:val="20"/>
          <w:position w:val="6"/>
          <w:sz w:val="28"/>
          <w:szCs w:val="28"/>
        </w:rPr>
        <w:t>秋-20</w:t>
      </w:r>
      <w:r>
        <w:rPr>
          <w:rFonts w:hint="eastAsia" w:ascii="宋体" w:hAnsi="宋体"/>
          <w:spacing w:val="20"/>
          <w:position w:val="6"/>
          <w:sz w:val="28"/>
          <w:szCs w:val="28"/>
          <w:lang w:val="en-US" w:eastAsia="zh-CN"/>
        </w:rPr>
        <w:t>20</w:t>
      </w:r>
      <w:r>
        <w:rPr>
          <w:rFonts w:hint="eastAsia" w:ascii="宋体" w:hAnsi="宋体"/>
          <w:spacing w:val="20"/>
          <w:position w:val="6"/>
          <w:sz w:val="28"/>
          <w:szCs w:val="28"/>
        </w:rPr>
        <w:t>春学习成绩单（专业排名）；</w:t>
      </w:r>
    </w:p>
    <w:p>
      <w:pPr>
        <w:spacing w:line="360" w:lineRule="auto"/>
        <w:ind w:firstLine="640" w:firstLineChars="200"/>
        <w:rPr>
          <w:rFonts w:ascii="宋体"/>
          <w:spacing w:val="20"/>
          <w:position w:val="6"/>
          <w:sz w:val="28"/>
          <w:szCs w:val="28"/>
        </w:rPr>
      </w:pPr>
      <w:r>
        <w:rPr>
          <w:rFonts w:ascii="宋体" w:hAnsi="宋体"/>
          <w:spacing w:val="20"/>
          <w:position w:val="6"/>
          <w:sz w:val="28"/>
          <w:szCs w:val="28"/>
        </w:rPr>
        <w:t>3.</w:t>
      </w:r>
      <w:r>
        <w:rPr>
          <w:rFonts w:hint="eastAsia" w:ascii="宋体" w:hAnsi="宋体"/>
          <w:spacing w:val="20"/>
          <w:position w:val="6"/>
          <w:sz w:val="28"/>
          <w:szCs w:val="28"/>
        </w:rPr>
        <w:t>各系将拟获得学业优秀奖学金的学生名单审核合格后，连同申请材料统一报送学院学工处，由学院奖助学金委员会对获奖学生进行审核并公示。</w:t>
      </w:r>
    </w:p>
    <w:p>
      <w:pPr>
        <w:ind w:firstLine="280" w:firstLineChars="100"/>
        <w:jc w:val="left"/>
        <w:rPr>
          <w:rFonts w:ascii="宋体"/>
          <w:sz w:val="28"/>
          <w:szCs w:val="28"/>
        </w:rPr>
      </w:pPr>
      <w:r>
        <w:rPr>
          <w:rFonts w:hint="eastAsia" w:ascii="宋体" w:hAnsi="宋体"/>
          <w:sz w:val="28"/>
          <w:szCs w:val="28"/>
        </w:rPr>
        <w:t>根据以上条件，要求各系部认真评选，并于</w:t>
      </w:r>
      <w:r>
        <w:rPr>
          <w:rFonts w:ascii="宋体" w:hAnsi="宋体"/>
          <w:sz w:val="28"/>
          <w:szCs w:val="28"/>
        </w:rPr>
        <w:t>12</w:t>
      </w:r>
      <w:r>
        <w:rPr>
          <w:rFonts w:hint="eastAsia" w:ascii="宋体" w:hAnsi="宋体"/>
          <w:sz w:val="28"/>
          <w:szCs w:val="28"/>
        </w:rPr>
        <w:t>月16日</w:t>
      </w:r>
      <w:r>
        <w:rPr>
          <w:rFonts w:ascii="宋体" w:hAnsi="宋体"/>
          <w:sz w:val="28"/>
          <w:szCs w:val="28"/>
        </w:rPr>
        <w:t>5:00</w:t>
      </w:r>
      <w:r>
        <w:rPr>
          <w:rFonts w:hint="eastAsia" w:ascii="宋体" w:hAnsi="宋体"/>
          <w:sz w:val="28"/>
          <w:szCs w:val="28"/>
        </w:rPr>
        <w:t>前上交材料，请各系务必在规定时间内上报。</w:t>
      </w:r>
    </w:p>
    <w:p>
      <w:pPr>
        <w:ind w:firstLine="280" w:firstLineChars="100"/>
        <w:jc w:val="left"/>
        <w:rPr>
          <w:rFonts w:ascii="宋体"/>
          <w:sz w:val="28"/>
          <w:szCs w:val="28"/>
        </w:rPr>
      </w:pPr>
      <w:r>
        <w:rPr>
          <w:rFonts w:hint="eastAsia" w:ascii="宋体"/>
          <w:sz w:val="28"/>
          <w:szCs w:val="28"/>
        </w:rPr>
        <w:t>后附奖学金分配名额一览表</w:t>
      </w:r>
    </w:p>
    <w:p>
      <w:pPr>
        <w:ind w:firstLine="2660" w:firstLineChars="950"/>
        <w:jc w:val="left"/>
        <w:rPr>
          <w:rFonts w:ascii="宋体"/>
          <w:sz w:val="28"/>
          <w:szCs w:val="28"/>
        </w:rPr>
      </w:pPr>
    </w:p>
    <w:p>
      <w:pPr>
        <w:ind w:firstLine="3885" w:firstLineChars="1850"/>
        <w:jc w:val="left"/>
        <w:rPr>
          <w:rFonts w:ascii="宋体" w:hAnsi="宋体"/>
          <w:szCs w:val="21"/>
        </w:rPr>
      </w:pPr>
    </w:p>
    <w:p>
      <w:pPr>
        <w:ind w:firstLine="3885" w:firstLineChars="1850"/>
        <w:jc w:val="left"/>
        <w:rPr>
          <w:rFonts w:ascii="宋体" w:hAnsi="宋体"/>
          <w:szCs w:val="21"/>
        </w:rPr>
      </w:pPr>
    </w:p>
    <w:p>
      <w:pPr>
        <w:ind w:firstLine="3885" w:firstLineChars="1850"/>
        <w:jc w:val="left"/>
        <w:rPr>
          <w:rFonts w:ascii="宋体" w:hAnsi="宋体"/>
          <w:szCs w:val="21"/>
        </w:rPr>
      </w:pPr>
    </w:p>
    <w:p>
      <w:pPr>
        <w:ind w:firstLine="3885" w:firstLineChars="1850"/>
        <w:jc w:val="left"/>
        <w:rPr>
          <w:rFonts w:ascii="宋体" w:hAnsi="宋体"/>
          <w:szCs w:val="21"/>
        </w:rPr>
      </w:pPr>
    </w:p>
    <w:p>
      <w:pPr>
        <w:ind w:firstLine="3885" w:firstLineChars="1850"/>
        <w:jc w:val="left"/>
        <w:rPr>
          <w:rFonts w:ascii="宋体" w:hAnsi="宋体"/>
          <w:szCs w:val="21"/>
        </w:rPr>
      </w:pPr>
    </w:p>
    <w:p>
      <w:pPr>
        <w:ind w:firstLine="3885" w:firstLineChars="1850"/>
        <w:jc w:val="left"/>
        <w:rPr>
          <w:rFonts w:ascii="宋体" w:hAnsi="宋体"/>
          <w:szCs w:val="21"/>
        </w:rPr>
      </w:pPr>
    </w:p>
    <w:p>
      <w:pPr>
        <w:jc w:val="left"/>
        <w:rPr>
          <w:rFonts w:ascii="宋体" w:hAnsi="宋体"/>
          <w:szCs w:val="21"/>
        </w:rPr>
      </w:pPr>
    </w:p>
    <w:p>
      <w:pPr>
        <w:ind w:firstLine="3220" w:firstLineChars="1150"/>
        <w:jc w:val="left"/>
        <w:rPr>
          <w:rFonts w:ascii="宋体"/>
          <w:sz w:val="28"/>
          <w:szCs w:val="28"/>
        </w:rPr>
      </w:pPr>
      <w:r>
        <w:rPr>
          <w:rFonts w:hint="eastAsia" w:ascii="宋体" w:hAnsi="宋体"/>
          <w:sz w:val="28"/>
          <w:szCs w:val="28"/>
        </w:rPr>
        <w:t>内蒙古大学交通职业技术学院学生工作处</w:t>
      </w:r>
    </w:p>
    <w:p>
      <w:pPr>
        <w:ind w:firstLine="4900" w:firstLineChars="1750"/>
        <w:jc w:val="left"/>
        <w:rPr>
          <w:rFonts w:ascii="宋体" w:hAnsi="宋体"/>
          <w:sz w:val="28"/>
          <w:szCs w:val="28"/>
        </w:rPr>
      </w:pPr>
      <w:r>
        <w:rPr>
          <w:rFonts w:ascii="宋体" w:hAnsi="宋体"/>
          <w:sz w:val="28"/>
          <w:szCs w:val="28"/>
        </w:rPr>
        <w:t>201</w:t>
      </w:r>
      <w:r>
        <w:rPr>
          <w:rFonts w:hint="eastAsia" w:ascii="宋体" w:hAnsi="宋体"/>
          <w:sz w:val="28"/>
          <w:szCs w:val="28"/>
        </w:rPr>
        <w:t>9年</w:t>
      </w:r>
      <w:r>
        <w:rPr>
          <w:rFonts w:ascii="宋体" w:hAnsi="宋体"/>
          <w:sz w:val="28"/>
          <w:szCs w:val="28"/>
        </w:rPr>
        <w:t>1</w:t>
      </w:r>
      <w:r>
        <w:rPr>
          <w:rFonts w:hint="eastAsia" w:ascii="宋体" w:hAnsi="宋体"/>
          <w:sz w:val="28"/>
          <w:szCs w:val="28"/>
        </w:rPr>
        <w:t>2月</w:t>
      </w:r>
      <w:r>
        <w:rPr>
          <w:rFonts w:hint="eastAsia" w:ascii="宋体" w:hAnsi="宋体"/>
          <w:sz w:val="28"/>
          <w:szCs w:val="28"/>
          <w:lang w:val="en-US" w:eastAsia="zh-CN"/>
        </w:rPr>
        <w:t>8</w:t>
      </w:r>
      <w:r>
        <w:rPr>
          <w:rFonts w:hint="eastAsia" w:ascii="宋体" w:hAnsi="宋体"/>
          <w:sz w:val="28"/>
          <w:szCs w:val="28"/>
        </w:rPr>
        <w:t>日</w:t>
      </w:r>
    </w:p>
    <w:p>
      <w:pPr>
        <w:jc w:val="left"/>
        <w:rPr>
          <w:rFonts w:ascii="宋体" w:hAnsi="宋体"/>
          <w:szCs w:val="21"/>
        </w:rPr>
      </w:pPr>
    </w:p>
    <w:p>
      <w:pPr>
        <w:jc w:val="left"/>
        <w:rPr>
          <w:rFonts w:ascii="宋体"/>
          <w:szCs w:val="21"/>
        </w:rPr>
      </w:pPr>
      <w:r>
        <w:rPr>
          <w:rFonts w:hint="eastAsia" w:ascii="宋体"/>
          <w:szCs w:val="21"/>
        </w:rPr>
        <w:t>附件</w:t>
      </w:r>
    </w:p>
    <w:p>
      <w:pPr>
        <w:jc w:val="left"/>
        <w:rPr>
          <w:rFonts w:ascii="宋体"/>
          <w:szCs w:val="21"/>
        </w:rPr>
      </w:pPr>
    </w:p>
    <w:p>
      <w:pPr>
        <w:jc w:val="center"/>
        <w:rPr>
          <w:rFonts w:ascii="宋体"/>
          <w:sz w:val="30"/>
          <w:szCs w:val="30"/>
        </w:rPr>
      </w:pPr>
      <w:r>
        <w:rPr>
          <w:rFonts w:hint="eastAsia" w:ascii="宋体"/>
          <w:sz w:val="30"/>
          <w:szCs w:val="30"/>
        </w:rPr>
        <w:t>20</w:t>
      </w:r>
      <w:r>
        <w:rPr>
          <w:rFonts w:hint="eastAsia" w:ascii="宋体"/>
          <w:sz w:val="30"/>
          <w:szCs w:val="30"/>
          <w:lang w:val="en-US" w:eastAsia="zh-CN"/>
        </w:rPr>
        <w:t>20</w:t>
      </w:r>
      <w:r>
        <w:rPr>
          <w:rFonts w:hint="eastAsia" w:ascii="宋体"/>
          <w:sz w:val="30"/>
          <w:szCs w:val="30"/>
        </w:rPr>
        <w:t>年交通职业技术学院优秀奖学金各系分配名额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jc w:val="center"/>
              <w:rPr>
                <w:rFonts w:ascii="宋体"/>
                <w:sz w:val="28"/>
                <w:szCs w:val="28"/>
              </w:rPr>
            </w:pPr>
            <w:r>
              <w:rPr>
                <w:rFonts w:hint="eastAsia" w:ascii="宋体"/>
                <w:sz w:val="28"/>
                <w:szCs w:val="28"/>
              </w:rPr>
              <w:t>系部名称</w:t>
            </w:r>
          </w:p>
        </w:tc>
        <w:tc>
          <w:tcPr>
            <w:tcW w:w="2130" w:type="dxa"/>
            <w:shd w:val="clear" w:color="auto" w:fill="auto"/>
          </w:tcPr>
          <w:p>
            <w:pPr>
              <w:jc w:val="center"/>
              <w:rPr>
                <w:rFonts w:ascii="宋体"/>
                <w:sz w:val="28"/>
                <w:szCs w:val="28"/>
              </w:rPr>
            </w:pPr>
            <w:r>
              <w:rPr>
                <w:rFonts w:hint="eastAsia" w:ascii="宋体"/>
                <w:sz w:val="28"/>
                <w:szCs w:val="28"/>
              </w:rPr>
              <w:t>一等名额</w:t>
            </w:r>
          </w:p>
        </w:tc>
        <w:tc>
          <w:tcPr>
            <w:tcW w:w="2131" w:type="dxa"/>
            <w:shd w:val="clear" w:color="auto" w:fill="auto"/>
          </w:tcPr>
          <w:p>
            <w:pPr>
              <w:jc w:val="center"/>
              <w:rPr>
                <w:rFonts w:ascii="宋体"/>
                <w:sz w:val="28"/>
                <w:szCs w:val="28"/>
              </w:rPr>
            </w:pPr>
            <w:r>
              <w:rPr>
                <w:rFonts w:hint="eastAsia" w:ascii="宋体"/>
                <w:sz w:val="28"/>
                <w:szCs w:val="28"/>
              </w:rPr>
              <w:t>二等名额</w:t>
            </w:r>
          </w:p>
        </w:tc>
        <w:tc>
          <w:tcPr>
            <w:tcW w:w="2131" w:type="dxa"/>
            <w:shd w:val="clear" w:color="auto" w:fill="auto"/>
          </w:tcPr>
          <w:p>
            <w:pPr>
              <w:jc w:val="center"/>
              <w:rPr>
                <w:rFonts w:ascii="宋体"/>
                <w:sz w:val="28"/>
                <w:szCs w:val="28"/>
              </w:rPr>
            </w:pPr>
            <w:r>
              <w:rPr>
                <w:rFonts w:hint="eastAsia" w:ascii="宋体"/>
                <w:sz w:val="28"/>
                <w:szCs w:val="28"/>
              </w:rPr>
              <w:t>三等名额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jc w:val="center"/>
              <w:rPr>
                <w:rFonts w:ascii="宋体"/>
                <w:sz w:val="28"/>
                <w:szCs w:val="28"/>
              </w:rPr>
            </w:pPr>
            <w:r>
              <w:rPr>
                <w:rFonts w:hint="eastAsia" w:ascii="宋体"/>
                <w:sz w:val="28"/>
                <w:szCs w:val="28"/>
              </w:rPr>
              <w:t>道路工程系</w:t>
            </w:r>
          </w:p>
        </w:tc>
        <w:tc>
          <w:tcPr>
            <w:tcW w:w="2130" w:type="dxa"/>
            <w:shd w:val="clear" w:color="auto" w:fill="auto"/>
          </w:tcPr>
          <w:p>
            <w:pPr>
              <w:jc w:val="center"/>
              <w:rPr>
                <w:rFonts w:ascii="宋体"/>
                <w:sz w:val="28"/>
                <w:szCs w:val="28"/>
              </w:rPr>
            </w:pPr>
            <w:r>
              <w:rPr>
                <w:rFonts w:hint="eastAsia" w:ascii="宋体"/>
                <w:sz w:val="28"/>
                <w:szCs w:val="28"/>
              </w:rPr>
              <w:t>9</w:t>
            </w:r>
          </w:p>
        </w:tc>
        <w:tc>
          <w:tcPr>
            <w:tcW w:w="2131" w:type="dxa"/>
            <w:shd w:val="clear" w:color="auto" w:fill="auto"/>
          </w:tcPr>
          <w:p>
            <w:pPr>
              <w:jc w:val="center"/>
              <w:rPr>
                <w:rFonts w:ascii="宋体"/>
                <w:sz w:val="28"/>
                <w:szCs w:val="28"/>
              </w:rPr>
            </w:pPr>
            <w:r>
              <w:rPr>
                <w:rFonts w:hint="eastAsia" w:ascii="宋体"/>
                <w:sz w:val="28"/>
                <w:szCs w:val="28"/>
              </w:rPr>
              <w:t>21</w:t>
            </w:r>
          </w:p>
        </w:tc>
        <w:tc>
          <w:tcPr>
            <w:tcW w:w="2131" w:type="dxa"/>
            <w:shd w:val="clear" w:color="auto" w:fill="auto"/>
          </w:tcPr>
          <w:p>
            <w:pPr>
              <w:jc w:val="center"/>
              <w:rPr>
                <w:rFonts w:hint="eastAsia" w:ascii="宋体" w:eastAsia="宋体"/>
                <w:sz w:val="28"/>
                <w:szCs w:val="28"/>
                <w:lang w:val="en-US" w:eastAsia="zh-CN"/>
              </w:rPr>
            </w:pPr>
            <w:r>
              <w:rPr>
                <w:rFonts w:hint="eastAsia" w:ascii="宋体"/>
                <w:sz w:val="28"/>
                <w:szCs w:val="28"/>
              </w:rPr>
              <w:t>4</w:t>
            </w:r>
            <w:r>
              <w:rPr>
                <w:rFonts w:hint="eastAsia" w:ascii="宋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jc w:val="center"/>
              <w:rPr>
                <w:rFonts w:ascii="宋体"/>
                <w:sz w:val="28"/>
                <w:szCs w:val="28"/>
              </w:rPr>
            </w:pPr>
            <w:r>
              <w:rPr>
                <w:rFonts w:hint="eastAsia" w:ascii="宋体"/>
                <w:sz w:val="28"/>
                <w:szCs w:val="28"/>
              </w:rPr>
              <w:t>桥梁工程系</w:t>
            </w:r>
          </w:p>
        </w:tc>
        <w:tc>
          <w:tcPr>
            <w:tcW w:w="2130" w:type="dxa"/>
            <w:shd w:val="clear" w:color="auto" w:fill="auto"/>
          </w:tcPr>
          <w:p>
            <w:pPr>
              <w:jc w:val="center"/>
              <w:rPr>
                <w:rFonts w:hint="eastAsia" w:ascii="宋体" w:eastAsia="宋体"/>
                <w:sz w:val="28"/>
                <w:szCs w:val="28"/>
                <w:lang w:val="en-US" w:eastAsia="zh-CN"/>
              </w:rPr>
            </w:pPr>
            <w:r>
              <w:rPr>
                <w:rFonts w:hint="eastAsia" w:ascii="宋体"/>
                <w:sz w:val="28"/>
                <w:szCs w:val="28"/>
                <w:lang w:val="en-US" w:eastAsia="zh-CN"/>
              </w:rPr>
              <w:t>5</w:t>
            </w:r>
          </w:p>
        </w:tc>
        <w:tc>
          <w:tcPr>
            <w:tcW w:w="2131" w:type="dxa"/>
            <w:shd w:val="clear" w:color="auto" w:fill="auto"/>
          </w:tcPr>
          <w:p>
            <w:pPr>
              <w:jc w:val="center"/>
              <w:rPr>
                <w:rFonts w:hint="eastAsia" w:ascii="宋体" w:eastAsia="宋体"/>
                <w:sz w:val="28"/>
                <w:szCs w:val="28"/>
                <w:lang w:val="en-US" w:eastAsia="zh-CN"/>
              </w:rPr>
            </w:pPr>
            <w:r>
              <w:rPr>
                <w:rFonts w:hint="eastAsia" w:ascii="宋体"/>
                <w:sz w:val="28"/>
                <w:szCs w:val="28"/>
              </w:rPr>
              <w:t>1</w:t>
            </w:r>
            <w:r>
              <w:rPr>
                <w:rFonts w:hint="eastAsia" w:ascii="宋体"/>
                <w:sz w:val="28"/>
                <w:szCs w:val="28"/>
                <w:lang w:val="en-US" w:eastAsia="zh-CN"/>
              </w:rPr>
              <w:t>2</w:t>
            </w:r>
          </w:p>
        </w:tc>
        <w:tc>
          <w:tcPr>
            <w:tcW w:w="2131" w:type="dxa"/>
            <w:shd w:val="clear" w:color="auto" w:fill="auto"/>
          </w:tcPr>
          <w:p>
            <w:pPr>
              <w:jc w:val="center"/>
              <w:rPr>
                <w:rFonts w:hint="default" w:ascii="宋体" w:eastAsia="宋体"/>
                <w:sz w:val="28"/>
                <w:szCs w:val="28"/>
                <w:lang w:val="en-US" w:eastAsia="zh-CN"/>
              </w:rPr>
            </w:pPr>
            <w:r>
              <w:rPr>
                <w:rFonts w:hint="eastAsia" w:ascii="宋体"/>
                <w:sz w:val="28"/>
                <w:szCs w:val="28"/>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jc w:val="center"/>
              <w:rPr>
                <w:rFonts w:ascii="宋体"/>
                <w:sz w:val="28"/>
                <w:szCs w:val="28"/>
              </w:rPr>
            </w:pPr>
            <w:r>
              <w:rPr>
                <w:rFonts w:hint="eastAsia" w:ascii="宋体"/>
                <w:sz w:val="28"/>
                <w:szCs w:val="28"/>
              </w:rPr>
              <w:t>汽车工程系</w:t>
            </w:r>
          </w:p>
        </w:tc>
        <w:tc>
          <w:tcPr>
            <w:tcW w:w="2130" w:type="dxa"/>
            <w:shd w:val="clear" w:color="auto" w:fill="auto"/>
          </w:tcPr>
          <w:p>
            <w:pPr>
              <w:jc w:val="center"/>
              <w:rPr>
                <w:rFonts w:hint="eastAsia" w:ascii="宋体" w:eastAsia="宋体"/>
                <w:sz w:val="28"/>
                <w:szCs w:val="28"/>
                <w:lang w:val="en-US" w:eastAsia="zh-CN"/>
              </w:rPr>
            </w:pPr>
            <w:r>
              <w:rPr>
                <w:rFonts w:hint="eastAsia" w:ascii="宋体"/>
                <w:sz w:val="28"/>
                <w:szCs w:val="28"/>
                <w:lang w:val="en-US" w:eastAsia="zh-CN"/>
              </w:rPr>
              <w:t>5</w:t>
            </w:r>
          </w:p>
        </w:tc>
        <w:tc>
          <w:tcPr>
            <w:tcW w:w="2131" w:type="dxa"/>
            <w:shd w:val="clear" w:color="auto" w:fill="auto"/>
          </w:tcPr>
          <w:p>
            <w:pPr>
              <w:jc w:val="center"/>
              <w:rPr>
                <w:rFonts w:hint="eastAsia" w:ascii="宋体" w:eastAsia="宋体"/>
                <w:sz w:val="28"/>
                <w:szCs w:val="28"/>
                <w:lang w:val="en-US" w:eastAsia="zh-CN"/>
              </w:rPr>
            </w:pPr>
            <w:r>
              <w:rPr>
                <w:rFonts w:hint="eastAsia" w:ascii="宋体"/>
                <w:sz w:val="28"/>
                <w:szCs w:val="28"/>
              </w:rPr>
              <w:t>1</w:t>
            </w:r>
            <w:r>
              <w:rPr>
                <w:rFonts w:hint="eastAsia" w:ascii="宋体"/>
                <w:sz w:val="28"/>
                <w:szCs w:val="28"/>
                <w:lang w:val="en-US" w:eastAsia="zh-CN"/>
              </w:rPr>
              <w:t>1</w:t>
            </w:r>
          </w:p>
        </w:tc>
        <w:tc>
          <w:tcPr>
            <w:tcW w:w="2131" w:type="dxa"/>
            <w:shd w:val="clear" w:color="auto" w:fill="auto"/>
          </w:tcPr>
          <w:p>
            <w:pPr>
              <w:jc w:val="center"/>
              <w:rPr>
                <w:rFonts w:hint="eastAsia" w:ascii="宋体" w:eastAsia="宋体"/>
                <w:sz w:val="28"/>
                <w:szCs w:val="28"/>
                <w:lang w:val="en-US" w:eastAsia="zh-CN"/>
              </w:rPr>
            </w:pPr>
            <w:r>
              <w:rPr>
                <w:rFonts w:hint="eastAsia" w:ascii="宋体"/>
                <w:sz w:val="28"/>
                <w:szCs w:val="28"/>
              </w:rPr>
              <w:t>2</w:t>
            </w:r>
            <w:r>
              <w:rPr>
                <w:rFonts w:hint="eastAsia" w:ascii="宋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jc w:val="center"/>
              <w:rPr>
                <w:rFonts w:ascii="宋体"/>
                <w:sz w:val="28"/>
                <w:szCs w:val="28"/>
              </w:rPr>
            </w:pPr>
            <w:r>
              <w:rPr>
                <w:rFonts w:hint="eastAsia" w:ascii="宋体"/>
                <w:sz w:val="28"/>
                <w:szCs w:val="28"/>
              </w:rPr>
              <w:t>运输工程系</w:t>
            </w:r>
          </w:p>
        </w:tc>
        <w:tc>
          <w:tcPr>
            <w:tcW w:w="2130" w:type="dxa"/>
            <w:shd w:val="clear" w:color="auto" w:fill="auto"/>
          </w:tcPr>
          <w:p>
            <w:pPr>
              <w:jc w:val="center"/>
              <w:rPr>
                <w:rFonts w:hint="eastAsia" w:ascii="宋体" w:eastAsia="宋体"/>
                <w:sz w:val="28"/>
                <w:szCs w:val="28"/>
                <w:lang w:val="en-US" w:eastAsia="zh-CN"/>
              </w:rPr>
            </w:pPr>
            <w:r>
              <w:rPr>
                <w:rFonts w:hint="eastAsia" w:ascii="宋体"/>
                <w:sz w:val="28"/>
                <w:szCs w:val="28"/>
                <w:lang w:val="en-US" w:eastAsia="zh-CN"/>
              </w:rPr>
              <w:t>5</w:t>
            </w:r>
          </w:p>
        </w:tc>
        <w:tc>
          <w:tcPr>
            <w:tcW w:w="2131" w:type="dxa"/>
            <w:shd w:val="clear" w:color="auto" w:fill="auto"/>
          </w:tcPr>
          <w:p>
            <w:pPr>
              <w:jc w:val="center"/>
              <w:rPr>
                <w:rFonts w:hint="eastAsia" w:ascii="宋体" w:eastAsia="宋体"/>
                <w:sz w:val="28"/>
                <w:szCs w:val="28"/>
                <w:lang w:val="en-US" w:eastAsia="zh-CN"/>
              </w:rPr>
            </w:pPr>
            <w:r>
              <w:rPr>
                <w:rFonts w:hint="eastAsia" w:ascii="宋体"/>
                <w:sz w:val="28"/>
                <w:szCs w:val="28"/>
              </w:rPr>
              <w:t>1</w:t>
            </w:r>
            <w:r>
              <w:rPr>
                <w:rFonts w:hint="eastAsia" w:ascii="宋体"/>
                <w:sz w:val="28"/>
                <w:szCs w:val="28"/>
                <w:lang w:val="en-US" w:eastAsia="zh-CN"/>
              </w:rPr>
              <w:t>2</w:t>
            </w:r>
          </w:p>
        </w:tc>
        <w:tc>
          <w:tcPr>
            <w:tcW w:w="2131" w:type="dxa"/>
            <w:shd w:val="clear" w:color="auto" w:fill="auto"/>
          </w:tcPr>
          <w:p>
            <w:pPr>
              <w:jc w:val="center"/>
              <w:rPr>
                <w:rFonts w:hint="eastAsia" w:ascii="宋体" w:eastAsia="宋体"/>
                <w:sz w:val="28"/>
                <w:szCs w:val="28"/>
                <w:lang w:val="en-US" w:eastAsia="zh-CN"/>
              </w:rPr>
            </w:pPr>
            <w:r>
              <w:rPr>
                <w:rFonts w:hint="eastAsia" w:ascii="宋体"/>
                <w:sz w:val="28"/>
                <w:szCs w:val="28"/>
              </w:rPr>
              <w:t>2</w:t>
            </w:r>
            <w:r>
              <w:rPr>
                <w:rFonts w:hint="eastAsia" w:ascii="宋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jc w:val="center"/>
              <w:rPr>
                <w:rFonts w:ascii="宋体"/>
                <w:sz w:val="28"/>
                <w:szCs w:val="28"/>
              </w:rPr>
            </w:pPr>
            <w:r>
              <w:rPr>
                <w:rFonts w:hint="eastAsia" w:ascii="宋体"/>
                <w:sz w:val="28"/>
                <w:szCs w:val="28"/>
              </w:rPr>
              <w:t>机械工程系</w:t>
            </w:r>
          </w:p>
        </w:tc>
        <w:tc>
          <w:tcPr>
            <w:tcW w:w="2130" w:type="dxa"/>
            <w:shd w:val="clear" w:color="auto" w:fill="auto"/>
          </w:tcPr>
          <w:p>
            <w:pPr>
              <w:jc w:val="center"/>
              <w:rPr>
                <w:rFonts w:ascii="宋体"/>
                <w:sz w:val="28"/>
                <w:szCs w:val="28"/>
              </w:rPr>
            </w:pPr>
            <w:r>
              <w:rPr>
                <w:rFonts w:hint="eastAsia" w:ascii="宋体"/>
                <w:sz w:val="28"/>
                <w:szCs w:val="28"/>
              </w:rPr>
              <w:t>6</w:t>
            </w:r>
          </w:p>
        </w:tc>
        <w:tc>
          <w:tcPr>
            <w:tcW w:w="2131" w:type="dxa"/>
            <w:shd w:val="clear" w:color="auto" w:fill="auto"/>
          </w:tcPr>
          <w:p>
            <w:pPr>
              <w:jc w:val="center"/>
              <w:rPr>
                <w:rFonts w:ascii="宋体"/>
                <w:sz w:val="28"/>
                <w:szCs w:val="28"/>
              </w:rPr>
            </w:pPr>
            <w:r>
              <w:rPr>
                <w:rFonts w:hint="eastAsia" w:ascii="宋体"/>
                <w:sz w:val="28"/>
                <w:szCs w:val="28"/>
              </w:rPr>
              <w:t>15</w:t>
            </w:r>
          </w:p>
        </w:tc>
        <w:tc>
          <w:tcPr>
            <w:tcW w:w="2131" w:type="dxa"/>
            <w:shd w:val="clear" w:color="auto" w:fill="auto"/>
          </w:tcPr>
          <w:p>
            <w:pPr>
              <w:jc w:val="center"/>
              <w:rPr>
                <w:rFonts w:hint="eastAsia" w:ascii="宋体" w:eastAsia="宋体"/>
                <w:sz w:val="28"/>
                <w:szCs w:val="28"/>
                <w:lang w:val="en-US" w:eastAsia="zh-CN"/>
              </w:rPr>
            </w:pPr>
            <w:r>
              <w:rPr>
                <w:rFonts w:hint="eastAsia" w:ascii="宋体"/>
                <w:sz w:val="28"/>
                <w:szCs w:val="28"/>
              </w:rPr>
              <w:t>3</w:t>
            </w:r>
            <w:r>
              <w:rPr>
                <w:rFonts w:hint="eastAsia" w:ascii="宋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jc w:val="center"/>
              <w:rPr>
                <w:rFonts w:ascii="宋体"/>
                <w:sz w:val="28"/>
                <w:szCs w:val="28"/>
              </w:rPr>
            </w:pPr>
            <w:r>
              <w:rPr>
                <w:rFonts w:hint="eastAsia" w:ascii="宋体"/>
                <w:sz w:val="28"/>
                <w:szCs w:val="28"/>
              </w:rPr>
              <w:t>工程管理系</w:t>
            </w:r>
          </w:p>
        </w:tc>
        <w:tc>
          <w:tcPr>
            <w:tcW w:w="2130" w:type="dxa"/>
            <w:shd w:val="clear" w:color="auto" w:fill="auto"/>
          </w:tcPr>
          <w:p>
            <w:pPr>
              <w:jc w:val="center"/>
              <w:rPr>
                <w:rFonts w:hint="eastAsia" w:ascii="宋体" w:eastAsia="宋体"/>
                <w:sz w:val="28"/>
                <w:szCs w:val="28"/>
                <w:lang w:val="en-US" w:eastAsia="zh-CN"/>
              </w:rPr>
            </w:pPr>
            <w:r>
              <w:rPr>
                <w:rFonts w:hint="eastAsia" w:ascii="宋体"/>
                <w:sz w:val="28"/>
                <w:szCs w:val="28"/>
                <w:lang w:val="en-US" w:eastAsia="zh-CN"/>
              </w:rPr>
              <w:t>5</w:t>
            </w:r>
          </w:p>
        </w:tc>
        <w:tc>
          <w:tcPr>
            <w:tcW w:w="2131" w:type="dxa"/>
            <w:shd w:val="clear" w:color="auto" w:fill="auto"/>
          </w:tcPr>
          <w:p>
            <w:pPr>
              <w:jc w:val="center"/>
              <w:rPr>
                <w:rFonts w:hint="eastAsia" w:ascii="宋体" w:eastAsia="宋体"/>
                <w:sz w:val="28"/>
                <w:szCs w:val="28"/>
                <w:lang w:val="en-US" w:eastAsia="zh-CN"/>
              </w:rPr>
            </w:pPr>
            <w:r>
              <w:rPr>
                <w:rFonts w:hint="eastAsia" w:ascii="宋体"/>
                <w:sz w:val="28"/>
                <w:szCs w:val="28"/>
              </w:rPr>
              <w:t>1</w:t>
            </w:r>
            <w:r>
              <w:rPr>
                <w:rFonts w:hint="eastAsia" w:ascii="宋体"/>
                <w:sz w:val="28"/>
                <w:szCs w:val="28"/>
                <w:lang w:val="en-US" w:eastAsia="zh-CN"/>
              </w:rPr>
              <w:t>1</w:t>
            </w:r>
          </w:p>
        </w:tc>
        <w:tc>
          <w:tcPr>
            <w:tcW w:w="2131" w:type="dxa"/>
            <w:shd w:val="clear" w:color="auto" w:fill="auto"/>
          </w:tcPr>
          <w:p>
            <w:pPr>
              <w:jc w:val="center"/>
              <w:rPr>
                <w:rFonts w:hint="default" w:ascii="宋体" w:eastAsia="宋体"/>
                <w:sz w:val="28"/>
                <w:szCs w:val="28"/>
                <w:lang w:val="en-US" w:eastAsia="zh-CN"/>
              </w:rPr>
            </w:pPr>
            <w:r>
              <w:rPr>
                <w:rFonts w:hint="eastAsia" w:ascii="宋体"/>
                <w:sz w:val="28"/>
                <w:szCs w:val="28"/>
                <w:lang w:val="en-US" w:eastAsia="zh-CN"/>
              </w:rPr>
              <w:t>24</w:t>
            </w:r>
          </w:p>
        </w:tc>
      </w:tr>
    </w:tbl>
    <w:p>
      <w:pPr>
        <w:jc w:val="left"/>
        <w:rPr>
          <w:rFonts w:asci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3BE"/>
    <w:rsid w:val="00005740"/>
    <w:rsid w:val="000254CD"/>
    <w:rsid w:val="00036F55"/>
    <w:rsid w:val="000478E3"/>
    <w:rsid w:val="000C13C9"/>
    <w:rsid w:val="00107DD8"/>
    <w:rsid w:val="00116B23"/>
    <w:rsid w:val="001249BF"/>
    <w:rsid w:val="00133D69"/>
    <w:rsid w:val="001E0DC4"/>
    <w:rsid w:val="0024562B"/>
    <w:rsid w:val="00280A58"/>
    <w:rsid w:val="002934E3"/>
    <w:rsid w:val="002B46E0"/>
    <w:rsid w:val="0030062D"/>
    <w:rsid w:val="00317468"/>
    <w:rsid w:val="00345A54"/>
    <w:rsid w:val="00371D1E"/>
    <w:rsid w:val="003F454C"/>
    <w:rsid w:val="00426F3D"/>
    <w:rsid w:val="00485B07"/>
    <w:rsid w:val="004E4403"/>
    <w:rsid w:val="005C3563"/>
    <w:rsid w:val="005E078C"/>
    <w:rsid w:val="005E2C35"/>
    <w:rsid w:val="00627531"/>
    <w:rsid w:val="006751DA"/>
    <w:rsid w:val="006A5EE6"/>
    <w:rsid w:val="006D6465"/>
    <w:rsid w:val="006E1096"/>
    <w:rsid w:val="00725DF9"/>
    <w:rsid w:val="007317C3"/>
    <w:rsid w:val="0073522C"/>
    <w:rsid w:val="007C1AE2"/>
    <w:rsid w:val="007C4CB6"/>
    <w:rsid w:val="008220E9"/>
    <w:rsid w:val="008233E9"/>
    <w:rsid w:val="00826F67"/>
    <w:rsid w:val="008A16DA"/>
    <w:rsid w:val="008A4742"/>
    <w:rsid w:val="008B2E1D"/>
    <w:rsid w:val="0090138D"/>
    <w:rsid w:val="00955AB1"/>
    <w:rsid w:val="0096273A"/>
    <w:rsid w:val="00975C86"/>
    <w:rsid w:val="009B1826"/>
    <w:rsid w:val="009C3E0E"/>
    <w:rsid w:val="00A461EF"/>
    <w:rsid w:val="00AB3EA2"/>
    <w:rsid w:val="00AB6A8D"/>
    <w:rsid w:val="00AC677D"/>
    <w:rsid w:val="00AE37E3"/>
    <w:rsid w:val="00B20FE2"/>
    <w:rsid w:val="00B60561"/>
    <w:rsid w:val="00C4200F"/>
    <w:rsid w:val="00C842DF"/>
    <w:rsid w:val="00C8432D"/>
    <w:rsid w:val="00C94C6B"/>
    <w:rsid w:val="00CB2033"/>
    <w:rsid w:val="00D079A4"/>
    <w:rsid w:val="00D71F40"/>
    <w:rsid w:val="00D923BE"/>
    <w:rsid w:val="00DE092B"/>
    <w:rsid w:val="00E04564"/>
    <w:rsid w:val="00E16144"/>
    <w:rsid w:val="00EB77B4"/>
    <w:rsid w:val="00EC31F9"/>
    <w:rsid w:val="00ED02A7"/>
    <w:rsid w:val="00F1799F"/>
    <w:rsid w:val="00F474EE"/>
    <w:rsid w:val="00F5360B"/>
    <w:rsid w:val="00F93B34"/>
    <w:rsid w:val="00F97CB5"/>
    <w:rsid w:val="00FC30B3"/>
    <w:rsid w:val="00FE09DC"/>
    <w:rsid w:val="6C4923FD"/>
    <w:rsid w:val="7A915F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link w:val="2"/>
    <w:semiHidden/>
    <w:uiPriority w:val="99"/>
    <w:rPr>
      <w:szCs w:val="24"/>
    </w:rPr>
  </w:style>
  <w:style w:type="character" w:customStyle="1" w:styleId="10">
    <w:name w:val="批注框文本 Char"/>
    <w:link w:val="3"/>
    <w:semiHidden/>
    <w:uiPriority w:val="99"/>
    <w:rPr>
      <w:sz w:val="18"/>
      <w:szCs w:val="18"/>
    </w:rPr>
  </w:style>
  <w:style w:type="character" w:customStyle="1" w:styleId="11">
    <w:name w:val="页眉 Char"/>
    <w:link w:val="5"/>
    <w:uiPriority w:val="99"/>
    <w:rPr>
      <w:kern w:val="2"/>
      <w:sz w:val="18"/>
      <w:szCs w:val="18"/>
    </w:rPr>
  </w:style>
  <w:style w:type="character" w:customStyle="1" w:styleId="12">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A2200-B0E5-47FD-8F1D-A0B99AD51983}">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Words>
  <Characters>1226</Characters>
  <Lines>10</Lines>
  <Paragraphs>2</Paragraphs>
  <TotalTime>606</TotalTime>
  <ScaleCrop>false</ScaleCrop>
  <LinksUpToDate>false</LinksUpToDate>
  <CharactersWithSpaces>1438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xgb</dc:creator>
  <cp:lastModifiedBy>北岛</cp:lastModifiedBy>
  <cp:lastPrinted>2019-12-02T02:28:00Z</cp:lastPrinted>
  <dcterms:modified xsi:type="dcterms:W3CDTF">2020-12-08T07:42:38Z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